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9"/>
      </w:tblGrid>
      <w:tr w:rsidR="008528FC" w:rsidRPr="006F0F32" w:rsidTr="006F0F32">
        <w:trPr>
          <w:jc w:val="right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28FC" w:rsidRPr="006F0F32" w:rsidRDefault="008528FC" w:rsidP="006F0F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постановлением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Актюбинской области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 29 июня 2015 года № 232</w:t>
            </w:r>
          </w:p>
        </w:tc>
      </w:tr>
    </w:tbl>
    <w:p w:rsidR="008528FC" w:rsidRPr="006F0F32" w:rsidRDefault="008528FC" w:rsidP="006F0F32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</w:pPr>
      <w:r w:rsidRPr="006F0F32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t>Регламент государственной услуги "Прием документов и зачисление в о</w:t>
      </w:r>
      <w:bookmarkStart w:id="0" w:name="_GoBack"/>
      <w:bookmarkEnd w:id="0"/>
      <w:r w:rsidRPr="006F0F32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t xml:space="preserve">рганизации образования, независимо от ведомственной подчиненности, для </w:t>
      </w:r>
      <w:proofErr w:type="gramStart"/>
      <w:r w:rsidRPr="006F0F32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t>обучения по</w:t>
      </w:r>
      <w:proofErr w:type="gramEnd"/>
      <w:r w:rsidRPr="006F0F32">
        <w:rPr>
          <w:rFonts w:ascii="Times New Roman" w:hAnsi="Times New Roman" w:cs="Times New Roman"/>
          <w:b/>
          <w:color w:val="1E1E1E"/>
          <w:sz w:val="28"/>
          <w:szCs w:val="24"/>
          <w:lang w:eastAsia="ru-RU"/>
        </w:rPr>
        <w:t xml:space="preserve"> общеобразовательным программам начального, основного среднего, общего среднего образования"</w:t>
      </w:r>
    </w:p>
    <w:p w:rsidR="008528FC" w:rsidRPr="006F0F32" w:rsidRDefault="008528FC" w:rsidP="006F0F32">
      <w:pPr>
        <w:pStyle w:val="a5"/>
        <w:jc w:val="center"/>
        <w:rPr>
          <w:rFonts w:ascii="Times New Roman" w:hAnsi="Times New Roman" w:cs="Times New Roman"/>
          <w:b/>
          <w:color w:val="1E1E1E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b/>
          <w:color w:val="1E1E1E"/>
          <w:sz w:val="24"/>
          <w:szCs w:val="24"/>
          <w:lang w:eastAsia="ru-RU"/>
        </w:rPr>
        <w:t>1. Общие положения</w:t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" w:name="z24"/>
      <w:bookmarkEnd w:id="1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Государственная услуга "Прием документов и зачисление в организации образования, независимо от ведомственной подчиненности, для </w:t>
      </w:r>
      <w:proofErr w:type="gram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обучения по</w:t>
      </w:r>
      <w:proofErr w:type="gram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Актюбинской области (далее –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услугодатели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Прием и выдача документов для оказания государственной услуги осуществляются через: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" w:name="z26"/>
      <w:bookmarkEnd w:id="2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3" w:name="z27"/>
      <w:bookmarkEnd w:id="3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веб-портал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"электронного правительства": www.egov.kz (далее – портал).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4" w:name="z28"/>
      <w:bookmarkEnd w:id="4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Форма оказания государственной услуги: электронная, бумажная.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5" w:name="z29"/>
      <w:bookmarkEnd w:id="5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 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При обращении к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услугодателю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При обращении через портал в "личный кабинет"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Форма предоставления результата оказания государственной услуги: электронная, бумажная.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2. Описание порядка действий структурных подразделений (работников) </w:t>
      </w:r>
      <w:proofErr w:type="spellStart"/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в процессе оказания государственной услуги</w:t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6" w:name="z34"/>
      <w:bookmarkEnd w:id="6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</w:t>
      </w:r>
      <w:proofErr w:type="gram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Основанием для начала процедуры (действия) по оказанию государственной услуги является при обращении к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услугодателю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заявление согласно </w:t>
      </w:r>
      <w:hyperlink r:id="rId4" w:anchor="z30" w:history="1">
        <w:r w:rsidRPr="006F0F32">
          <w:rPr>
            <w:rFonts w:ascii="Times New Roman" w:hAnsi="Times New Roman" w:cs="Times New Roman"/>
            <w:color w:val="9A1616"/>
            <w:sz w:val="24"/>
            <w:szCs w:val="24"/>
            <w:u w:val="single"/>
            <w:shd w:val="clear" w:color="auto" w:fill="FFFFFF"/>
            <w:lang w:eastAsia="ru-RU"/>
          </w:rPr>
          <w:t>приложению 1</w:t>
        </w:r>
      </w:hyperlink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к стандарту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утвержденному </w:t>
      </w:r>
      <w:hyperlink r:id="rId5" w:anchor="z10" w:history="1">
        <w:r w:rsidRPr="006F0F32">
          <w:rPr>
            <w:rFonts w:ascii="Times New Roman" w:hAnsi="Times New Roman" w:cs="Times New Roman"/>
            <w:color w:val="9A1616"/>
            <w:sz w:val="24"/>
            <w:szCs w:val="24"/>
            <w:u w:val="single"/>
            <w:shd w:val="clear" w:color="auto" w:fill="FFFFFF"/>
            <w:lang w:eastAsia="ru-RU"/>
          </w:rPr>
          <w:t>приказом</w:t>
        </w:r>
      </w:hyperlink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Министра образования и науки Республики Казахстан от 8 апреля 2015 года № 179 "Об утверждении</w:t>
      </w:r>
      <w:proofErr w:type="gram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стандартов государственных услуг в сфере среднего образования, оказываемых местными исполнительными органами" (далее - Стандарт); 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на портал - запрос в форме электронного документа, удостоверенного ЭЦП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7" w:name="z36"/>
      <w:bookmarkEnd w:id="7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8" w:name="z37"/>
      <w:bookmarkEnd w:id="8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ответственный исполнитель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момента подачи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необходимых документов, указанных в </w:t>
      </w:r>
      <w:hyperlink r:id="rId6" w:anchor="z21" w:history="1">
        <w:r w:rsidRPr="006F0F32">
          <w:rPr>
            <w:rFonts w:ascii="Times New Roman" w:hAnsi="Times New Roman" w:cs="Times New Roman"/>
            <w:color w:val="9A1616"/>
            <w:sz w:val="24"/>
            <w:szCs w:val="24"/>
            <w:u w:val="single"/>
            <w:shd w:val="clear" w:color="auto" w:fill="FFFFFF"/>
            <w:lang w:eastAsia="ru-RU"/>
          </w:rPr>
          <w:t>пункте 9</w:t>
        </w:r>
      </w:hyperlink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Стандарта, в течение 5 (пяти) минут осуществляет прием и их регистрацию. 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Результат – направляет документы на резолюцию руководителю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      </w:t>
      </w:r>
      <w:bookmarkStart w:id="9" w:name="z39"/>
      <w:bookmarkEnd w:id="9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руководитель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течение 5 (пяти) минут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ознакамливается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входящими документами и определяет ответственного исполнителя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Результат – направляет документы для оказания государственной услуги ответственному исполнителю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0" w:name="z41"/>
      <w:bookmarkEnd w:id="10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ответственный исполнитель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течение 10 (десяти) минут рассматривает поступившие документы, оформляет расписку или мотивированный ответ об отказе.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Результат – передает руководителю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подписания расписку или мотивированный ответ об отказе; 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1" w:name="z43"/>
      <w:bookmarkEnd w:id="11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руководитель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течение 5 (пяти) минут подписывает расписку или мотивированный ответ об отказе.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Результат – направляет подписанную расписку или мотивированный ответ об отказе ответственному исполнителю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 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2" w:name="z45"/>
      <w:bookmarkEnd w:id="12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5) ответственный исполнитель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течение 5 (пяти) минут регистрирует расписку или мотивированный ответ об отказе и выдает результат государственной услуги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услугополучателю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Результат – выдает расписку или мотивированный ответ об отказе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услугополучателю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в процессе оказания государственной услуги</w:t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3" w:name="z48"/>
      <w:bookmarkEnd w:id="13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6. Перечень структурных подразделений (работников)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которые участвуют в процессе оказания государственной услуги: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4" w:name="z49"/>
      <w:bookmarkEnd w:id="14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руководитель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5" w:name="z50"/>
      <w:bookmarkEnd w:id="15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ответственный исполнитель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6" w:name="z51"/>
      <w:bookmarkEnd w:id="16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 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Ответственный исполнитель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момента подачи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необходимых документов в течение 5 (пяти) минут осуществляет прием и их регистрацию и направляет документы на резолюцию руководителю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Руководитель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течение 5 (пяти) минут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ознакамливается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входящими документами, определяет ответственного исполнителя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направляет документы для оказания государственной услуги ответственному исполнителю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Ответственный исполнитель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течение 10 (десяти) минут рассматривает поступившие документы, оформляет расписку или мотивированный ответ об отказе и передает руководителю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подписания расписку или мотивированный ответ об отказе.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Руководитель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течение 5 (пяти) минут подписывает расписку или мотивированный ответ об отказе и направляет подписанную расписку или мотивированный ответ об отказе ответственному исполнителю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Ответственный исполнитель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течение 5 (пяти) минут регистрирует расписку или мотивированный ответ об отказе и выдает результат государственной услуги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услугополучателю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4. Описание порядка обращения и последовательности процедур (действий) </w:t>
      </w:r>
      <w:proofErr w:type="spellStart"/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и </w:t>
      </w:r>
      <w:proofErr w:type="spellStart"/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услугополучателя</w:t>
      </w:r>
      <w:proofErr w:type="spellEnd"/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при оказании государственной услуги через портал</w:t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7" w:name="z58"/>
      <w:bookmarkEnd w:id="17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8. </w:t>
      </w:r>
      <w:proofErr w:type="gram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Описание порядка обращения через портал c указанием длительности каждой процедуры (действия):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8" w:name="z59"/>
      <w:bookmarkEnd w:id="18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услугополучатель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</w:t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незарегистрированных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услугополучателей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портале);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19" w:name="z60"/>
      <w:bookmarkEnd w:id="19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процесс 1 – процесс ввода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ИИН/БИН и пароля (процесс авторизации) на портале для получения услуги;</w:t>
      </w:r>
      <w:proofErr w:type="gramEnd"/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0" w:name="z61"/>
      <w:bookmarkEnd w:id="20"/>
      <w:proofErr w:type="gram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условие 1 – проверка на портале подлинности данных о зарегистрированном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через ИИН/БИН и пароль;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1" w:name="z62"/>
      <w:bookmarkEnd w:id="21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процесс 2 – формирование порталом сообщения об отказе в авторизации в связи с имеющимися нарушениями в данных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proofErr w:type="gramEnd"/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2" w:name="z63"/>
      <w:bookmarkEnd w:id="22"/>
      <w:proofErr w:type="gram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5) процесс 3 – выбор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услуги, указанной в настоящем регламенте, вывод на экран формы запроса для оказания услуги и заполнение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hyperlink r:id="rId7" w:anchor="z21" w:history="1">
        <w:r w:rsidRPr="006F0F32">
          <w:rPr>
            <w:rFonts w:ascii="Times New Roman" w:hAnsi="Times New Roman" w:cs="Times New Roman"/>
            <w:color w:val="9A1616"/>
            <w:sz w:val="24"/>
            <w:szCs w:val="24"/>
            <w:u w:val="single"/>
            <w:shd w:val="clear" w:color="auto" w:fill="FFFFFF"/>
            <w:lang w:eastAsia="ru-RU"/>
          </w:rPr>
          <w:t>пункте</w:t>
        </w:r>
        <w:proofErr w:type="spellEnd"/>
        <w:r w:rsidRPr="006F0F32">
          <w:rPr>
            <w:rFonts w:ascii="Times New Roman" w:hAnsi="Times New Roman" w:cs="Times New Roman"/>
            <w:color w:val="9A1616"/>
            <w:sz w:val="24"/>
            <w:szCs w:val="24"/>
            <w:u w:val="single"/>
            <w:shd w:val="clear" w:color="auto" w:fill="FFFFFF"/>
            <w:lang w:eastAsia="ru-RU"/>
          </w:rPr>
          <w:t xml:space="preserve"> 9</w:t>
        </w:r>
      </w:hyperlink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Стандарта, а также выбор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регистрационного свидетельства ЭЦП для удостоверения (подписания) запроса;</w:t>
      </w:r>
      <w:proofErr w:type="gram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3" w:name="z64"/>
      <w:bookmarkEnd w:id="23"/>
      <w:proofErr w:type="gram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4" w:name="z65"/>
      <w:bookmarkEnd w:id="24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7) процесс 4 – формирование сообщения об отказе в запрашиваемой услуге в связи с не подтверждением подлинности ЭЦП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proofErr w:type="gramEnd"/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5" w:name="z66"/>
      <w:bookmarkEnd w:id="25"/>
      <w:proofErr w:type="gram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8) процесс 5 – направление электронного документа (запроса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удостоверенного (подписанного) ЭЦП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через ШЭП в информационную систему (далее – ИС) для обработки запроса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6" w:name="z67"/>
      <w:bookmarkEnd w:id="26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9) условие 3 – проверка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соответствия приложенных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документов, указанных в Стандарте и основаниям для оказания услуги;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7" w:name="z68"/>
      <w:bookmarkEnd w:id="27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10) процесс 6 - формирование сообщения об отказе в запрашиваемой услуге в связи с имеющимися нарушениями в документах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proofErr w:type="gramEnd"/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8" w:name="z69"/>
      <w:bookmarkEnd w:id="28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11) процесс 7 – получение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услугополучателем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результата услуги (уведомление в форме электронного документа) сформированный порталом. Результат оказания государственной услуги направляется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услугополучателю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Диаграмма </w:t>
      </w:r>
      <w:proofErr w:type="gram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функциональных взаимодействий информационных систем, задействованных при оказании государственной услуги через портал приведены</w:t>
      </w:r>
      <w:proofErr w:type="gram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 </w:t>
      </w:r>
      <w:hyperlink r:id="rId8" w:anchor="z72" w:history="1">
        <w:r w:rsidRPr="006F0F32">
          <w:rPr>
            <w:rFonts w:ascii="Times New Roman" w:hAnsi="Times New Roman" w:cs="Times New Roman"/>
            <w:color w:val="9A1616"/>
            <w:sz w:val="24"/>
            <w:szCs w:val="24"/>
            <w:u w:val="single"/>
            <w:shd w:val="clear" w:color="auto" w:fill="FFFFFF"/>
            <w:lang w:eastAsia="ru-RU"/>
          </w:rPr>
          <w:t>приложении 1</w:t>
        </w:r>
      </w:hyperlink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к настоящему регламенту государственной услуги.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bookmarkStart w:id="29" w:name="z71"/>
      <w:bookmarkEnd w:id="29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 </w:t>
      </w:r>
      <w:hyperlink r:id="rId9" w:anchor="z74" w:history="1">
        <w:r w:rsidRPr="006F0F32">
          <w:rPr>
            <w:rFonts w:ascii="Times New Roman" w:hAnsi="Times New Roman" w:cs="Times New Roman"/>
            <w:color w:val="9A1616"/>
            <w:sz w:val="24"/>
            <w:szCs w:val="24"/>
            <w:u w:val="single"/>
            <w:shd w:val="clear" w:color="auto" w:fill="FFFFFF"/>
            <w:lang w:eastAsia="ru-RU"/>
          </w:rPr>
          <w:t>приложению 2</w:t>
        </w:r>
      </w:hyperlink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к настоящему регламенту государственной услуги. Справочник бизнес-процессов оказания государственной услуги размещается на </w:t>
      </w:r>
      <w:proofErr w:type="gram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интернет–ресурсе</w:t>
      </w:r>
      <w:proofErr w:type="gram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услугодателя</w:t>
      </w:r>
      <w:proofErr w:type="spellEnd"/>
      <w:r w:rsidRPr="006F0F3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5"/>
        <w:gridCol w:w="3420"/>
      </w:tblGrid>
      <w:tr w:rsidR="008528FC" w:rsidRPr="006F0F32" w:rsidTr="008528F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28FC" w:rsidRPr="006F0F32" w:rsidRDefault="008528FC" w:rsidP="006F0F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28FC" w:rsidRPr="006F0F32" w:rsidRDefault="008528FC" w:rsidP="006F0F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0" w:name="z72"/>
            <w:bookmarkEnd w:id="30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 к регламенту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услуги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"Прием документов и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зачисление в организации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образования, независимо от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ведомственной подчиненности,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для </w:t>
            </w:r>
            <w:proofErr w:type="gramStart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общеобразовательным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программам начального,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основного среднего, общего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среднего образования"</w:t>
            </w:r>
          </w:p>
        </w:tc>
      </w:tr>
    </w:tbl>
    <w:p w:rsidR="008528FC" w:rsidRPr="006F0F32" w:rsidRDefault="008528FC" w:rsidP="006F0F32">
      <w:pPr>
        <w:pStyle w:val="a5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lastRenderedPageBreak/>
        <w:t>Диаграмма функционального взаимодействия информационных систем, задействованных в оказании государственной услуги через портал</w:t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>
            <wp:extent cx="5857875" cy="2600325"/>
            <wp:effectExtent l="0" t="0" r="9525" b="9525"/>
            <wp:docPr id="1" name="Рисунок 1" descr="http://adilet.zan.kz/files/0780/69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780/69/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>
            <wp:extent cx="4762500" cy="5600700"/>
            <wp:effectExtent l="0" t="0" r="0" b="0"/>
            <wp:docPr id="2" name="Рисунок 2" descr="http://adilet.zan.kz/files/0780/6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780/69/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5"/>
        <w:gridCol w:w="3420"/>
      </w:tblGrid>
      <w:tr w:rsidR="008528FC" w:rsidRPr="006F0F32" w:rsidTr="008528F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28FC" w:rsidRPr="006F0F32" w:rsidRDefault="008528FC" w:rsidP="006F0F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28FC" w:rsidRPr="006F0F32" w:rsidRDefault="008528FC" w:rsidP="006F0F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1" w:name="z74"/>
            <w:bookmarkEnd w:id="31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2 к регламенту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услуги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"Прием документов и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зачисление в организации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образования, независимо от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ведомственной подчиненности,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для </w:t>
            </w:r>
            <w:proofErr w:type="gramStart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общеобразовательным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программам начального,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основного среднего, общего </w:t>
            </w:r>
            <w:r w:rsidRPr="006F0F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среднего образования"</w:t>
            </w:r>
          </w:p>
        </w:tc>
      </w:tr>
    </w:tbl>
    <w:p w:rsidR="008528FC" w:rsidRPr="006F0F32" w:rsidRDefault="008528FC" w:rsidP="006F0F32">
      <w:pPr>
        <w:pStyle w:val="a5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Справочник бизнес-процессов оказания государственной услуги</w:t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>
            <wp:extent cx="5857875" cy="6543675"/>
            <wp:effectExtent l="0" t="0" r="9525" b="9525"/>
            <wp:docPr id="3" name="Рисунок 3" descr="http://adilet.zan.kz/files/0780/6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780/69/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6F0F32">
        <w:rPr>
          <w:rFonts w:ascii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>
            <wp:extent cx="5238750" cy="3067050"/>
            <wp:effectExtent l="0" t="0" r="0" b="0"/>
            <wp:docPr id="4" name="Рисунок 4" descr="http://adilet.zan.kz/files/0780/69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ilet.zan.kz/files/0780/69/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B0" w:rsidRPr="006F0F32" w:rsidRDefault="00D165B0" w:rsidP="006F0F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528FC" w:rsidRPr="006F0F32" w:rsidRDefault="008528FC" w:rsidP="006F0F3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528FC" w:rsidRPr="006F0F32" w:rsidSect="001F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A31"/>
    <w:rsid w:val="001F3056"/>
    <w:rsid w:val="006F0F32"/>
    <w:rsid w:val="008528FC"/>
    <w:rsid w:val="00945A31"/>
    <w:rsid w:val="00D1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8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0F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C0004437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adilet.zan.kz/rus/docs/V1500011057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hyperlink" Target="http://adilet.zan.kz/rus/docs/V1500011057" TargetMode="External"/><Relationship Id="rId9" Type="http://schemas.openxmlformats.org/officeDocument/2006/relationships/hyperlink" Target="http://adilet.zan.kz/rus/docs/V15C00044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1509</Words>
  <Characters>8607</Characters>
  <Application>Microsoft Office Word</Application>
  <DocSecurity>0</DocSecurity>
  <Lines>71</Lines>
  <Paragraphs>20</Paragraphs>
  <ScaleCrop>false</ScaleCrop>
  <Company>Акимат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Шармаганбетов</dc:creator>
  <cp:keywords/>
  <dc:description/>
  <cp:lastModifiedBy>Пользователь Windows</cp:lastModifiedBy>
  <cp:revision>5</cp:revision>
  <cp:lastPrinted>2017-11-22T04:34:00Z</cp:lastPrinted>
  <dcterms:created xsi:type="dcterms:W3CDTF">2016-10-10T07:35:00Z</dcterms:created>
  <dcterms:modified xsi:type="dcterms:W3CDTF">2017-11-22T04:34:00Z</dcterms:modified>
</cp:coreProperties>
</file>